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5A51" w14:textId="77777777" w:rsidR="00635622" w:rsidRPr="006541D1" w:rsidRDefault="006260B7" w:rsidP="006541D1">
      <w:pPr>
        <w:ind w:left="2124" w:hanging="2124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43517F3" wp14:editId="23E492D5">
            <wp:simplePos x="0" y="0"/>
            <wp:positionH relativeFrom="margin">
              <wp:posOffset>304165</wp:posOffset>
            </wp:positionH>
            <wp:positionV relativeFrom="paragraph">
              <wp:posOffset>71120</wp:posOffset>
            </wp:positionV>
            <wp:extent cx="824230" cy="600710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7038_Logotype_DEFISEMPLO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AAF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2E1A8C8" wp14:editId="7614CB5B">
            <wp:simplePos x="0" y="0"/>
            <wp:positionH relativeFrom="column">
              <wp:posOffset>1919605</wp:posOffset>
            </wp:positionH>
            <wp:positionV relativeFrom="paragraph">
              <wp:posOffset>230505</wp:posOffset>
            </wp:positionV>
            <wp:extent cx="666750" cy="421640"/>
            <wp:effectExtent l="0" t="0" r="0" b="0"/>
            <wp:wrapNone/>
            <wp:docPr id="1" name="Image 1" descr="Y:\2011-2014\Axe 2\2013_2.2_GPECT_RH TPE\COMMUNICATION\FLYER\FLYER 2016\Logos\BretagneFSE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2011-2014\Axe 2\2013_2.2_GPECT_RH TPE\COMMUNICATION\FLYER\FLYER 2016\Logos\BretagneFSE_RV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3AAF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6CA65EF" wp14:editId="6DB54FAC">
            <wp:simplePos x="0" y="0"/>
            <wp:positionH relativeFrom="column">
              <wp:posOffset>3224530</wp:posOffset>
            </wp:positionH>
            <wp:positionV relativeFrom="paragraph">
              <wp:posOffset>161290</wp:posOffset>
            </wp:positionV>
            <wp:extent cx="953770" cy="485775"/>
            <wp:effectExtent l="0" t="0" r="0" b="0"/>
            <wp:wrapNone/>
            <wp:docPr id="3" name="Image 3" descr="Y:\2011-2014\Axe 2\2013_2.2_GPECT_RH TPE\COMMUNICATION\FLYER\FLYER 2016\Logos\logo europe + phr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2011-2014\Axe 2\2013_2.2_GPECT_RH TPE\COMMUNICATION\FLYER\FLYER 2016\Logos\logo europe + phra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2E12">
        <w:tab/>
      </w:r>
      <w:r w:rsidR="009F1011" w:rsidRPr="009F1011">
        <w:t xml:space="preserve">               </w:t>
      </w:r>
      <w:r w:rsidR="009F1011">
        <w:tab/>
        <w:t xml:space="preserve">  </w:t>
      </w:r>
      <w:r w:rsidR="00E62E12">
        <w:t xml:space="preserve">   </w:t>
      </w:r>
      <w:r w:rsidR="00E62E12">
        <w:tab/>
      </w:r>
      <w:r w:rsidR="005D3AAF">
        <w:t xml:space="preserve">   </w:t>
      </w:r>
      <w:r w:rsidR="005D3AAF">
        <w:tab/>
      </w:r>
      <w:r w:rsidR="005D3AAF">
        <w:tab/>
      </w:r>
      <w:r w:rsidR="005D3AAF">
        <w:tab/>
      </w:r>
      <w:r w:rsidR="009F1011">
        <w:tab/>
      </w:r>
      <w:r w:rsidR="00D13A8B" w:rsidRPr="00B7668A">
        <w:rPr>
          <w:noProof/>
          <w:lang w:eastAsia="fr-FR"/>
        </w:rPr>
        <w:drawing>
          <wp:inline distT="0" distB="0" distL="0" distR="0" wp14:anchorId="5FBE6F1F" wp14:editId="27B9D8FF">
            <wp:extent cx="762000" cy="742950"/>
            <wp:effectExtent l="19050" t="0" r="0" b="0"/>
            <wp:docPr id="14" name="Image 4" descr="Y:\2011-2014\Axe 2\2013_2.2_GPECT_RH TPE\Logos partenaires\république franç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2011-2014\Axe 2\2013_2.2_GPECT_RH TPE\Logos partenaires\république frança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63" cy="74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011">
        <w:tab/>
      </w:r>
      <w:r w:rsidR="009F1011">
        <w:tab/>
      </w:r>
    </w:p>
    <w:p w14:paraId="274D8F0C" w14:textId="77777777" w:rsidR="00B02D63" w:rsidRDefault="00B7668A" w:rsidP="00B7668A">
      <w:pPr>
        <w:ind w:left="2124" w:hanging="2124"/>
        <w:jc w:val="center"/>
        <w:rPr>
          <w:b/>
          <w:sz w:val="28"/>
          <w:szCs w:val="28"/>
        </w:rPr>
      </w:pPr>
      <w:r w:rsidRPr="00B7668A">
        <w:rPr>
          <w:b/>
          <w:sz w:val="28"/>
          <w:szCs w:val="28"/>
        </w:rPr>
        <w:t>POSTE A POURVOIR</w:t>
      </w:r>
      <w:r>
        <w:t> </w:t>
      </w:r>
      <w:r>
        <w:rPr>
          <w:b/>
          <w:sz w:val="28"/>
          <w:szCs w:val="28"/>
        </w:rPr>
        <w:t xml:space="preserve">: </w:t>
      </w:r>
    </w:p>
    <w:p w14:paraId="65758CFC" w14:textId="14317C59" w:rsidR="008018DB" w:rsidRPr="00B7668A" w:rsidRDefault="00C0425E" w:rsidP="00F931E5">
      <w:pPr>
        <w:ind w:left="2124" w:hanging="21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Plombier-Chauffagiste</w:t>
      </w:r>
      <w:r w:rsidR="00D56FF8">
        <w:rPr>
          <w:b/>
          <w:sz w:val="28"/>
          <w:szCs w:val="28"/>
        </w:rPr>
        <w:t xml:space="preserve"> </w:t>
      </w:r>
      <w:r w:rsidR="009F1011" w:rsidRPr="009F1011">
        <w:rPr>
          <w:b/>
          <w:sz w:val="28"/>
          <w:szCs w:val="28"/>
        </w:rPr>
        <w:t>H/F</w:t>
      </w: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DE023A" w14:paraId="409B008C" w14:textId="77777777" w:rsidTr="00DB3FA3">
        <w:trPr>
          <w:trHeight w:val="554"/>
        </w:trPr>
        <w:tc>
          <w:tcPr>
            <w:tcW w:w="1809" w:type="dxa"/>
          </w:tcPr>
          <w:p w14:paraId="69AE8047" w14:textId="77777777" w:rsidR="00DE023A" w:rsidRDefault="00DE0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Entreprise </w:t>
            </w:r>
          </w:p>
        </w:tc>
        <w:tc>
          <w:tcPr>
            <w:tcW w:w="7797" w:type="dxa"/>
          </w:tcPr>
          <w:p w14:paraId="1A982379" w14:textId="4C62DBC1" w:rsidR="00C0425E" w:rsidRDefault="00C0425E" w:rsidP="00C0425E">
            <w:pPr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Artisans d’Energies est une e</w:t>
            </w:r>
            <w:r w:rsidRPr="00E73CC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ntreprise d'électricité, plomberie, chauffage en développement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. N</w:t>
            </w:r>
            <w:r w:rsidRPr="00E73CC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ous intervenons sur des chantiers domestiques (maisons ou apparteme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nts) en neuf ou en rénovation e</w:t>
            </w:r>
            <w:r w:rsidRPr="00E73CC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n lien avec des architectes, des maîtres d’œuvre ou en relations directe avec les clients ou les autres corps de métier (charpenti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ers, menuisiers, carreleurs</w:t>
            </w:r>
            <w:r w:rsidRPr="00E73CC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…). Une grande partie de notre activité est consacr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ée aux chantiers d’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éco-habitat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3CC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(maisons ossatures bois,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rénovation de bâti-ancien</w:t>
            </w:r>
            <w:r w:rsidRPr="00E73CC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...)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995A35C" w14:textId="77777777" w:rsidR="00C0425E" w:rsidRPr="00E73CCB" w:rsidRDefault="00C0425E" w:rsidP="00C0425E">
            <w:pPr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5CA8E86C" w14:textId="77777777" w:rsidR="00C0425E" w:rsidRPr="00E73CCB" w:rsidRDefault="00C0425E" w:rsidP="00C0425E">
            <w:pPr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De statut SCOP (S</w:t>
            </w:r>
            <w:r w:rsidRPr="00E73CC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ociété coopérative et participative) notre entreprise met l'humain au cœur du travail.</w:t>
            </w:r>
          </w:p>
          <w:p w14:paraId="56E95591" w14:textId="77777777" w:rsidR="00C0425E" w:rsidRDefault="00C0425E" w:rsidP="00C0425E">
            <w:pPr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50848FD0" w14:textId="76009E59" w:rsidR="00C0425E" w:rsidRPr="00D22BD5" w:rsidRDefault="00C0425E" w:rsidP="00C0425E">
            <w:pPr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22BD5">
              <w:rPr>
                <w:rFonts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Dans le cadre de notre développement, nous recherchons un Plombier-Chauffagiste H/F en CDI 35h. </w:t>
            </w:r>
          </w:p>
          <w:p w14:paraId="667C10BD" w14:textId="77777777" w:rsidR="006541D1" w:rsidRPr="00EF44BD" w:rsidRDefault="00705390" w:rsidP="00705390">
            <w:pPr>
              <w:pStyle w:val="NormalWeb"/>
              <w:shd w:val="clear" w:color="auto" w:fill="FFFFFF"/>
              <w:tabs>
                <w:tab w:val="left" w:pos="1620"/>
              </w:tabs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="Arial"/>
                <w:color w:val="00000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hd w:val="clear" w:color="auto" w:fill="FFFFFF"/>
                <w:lang w:eastAsia="en-US"/>
              </w:rPr>
              <w:tab/>
            </w:r>
          </w:p>
        </w:tc>
      </w:tr>
      <w:tr w:rsidR="00C0425E" w14:paraId="62D7D487" w14:textId="77777777" w:rsidTr="00DB3FA3">
        <w:tc>
          <w:tcPr>
            <w:tcW w:w="1809" w:type="dxa"/>
          </w:tcPr>
          <w:p w14:paraId="1570C531" w14:textId="77777777" w:rsidR="00C0425E" w:rsidRDefault="00C0425E" w:rsidP="00C042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Missions</w:t>
            </w:r>
          </w:p>
        </w:tc>
        <w:tc>
          <w:tcPr>
            <w:tcW w:w="7797" w:type="dxa"/>
          </w:tcPr>
          <w:p w14:paraId="15029022" w14:textId="48C05575" w:rsidR="00C0425E" w:rsidRPr="00AC7923" w:rsidRDefault="00C0425E" w:rsidP="00C0425E">
            <w:pPr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Sur ce poste, vous aurez pour mission l’installation et la</w:t>
            </w:r>
            <w:r w:rsidRPr="00AC792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maintenance des systèmes de plomberie et de chauffage 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pour des</w:t>
            </w:r>
            <w:r w:rsidRPr="00AC792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particuliers. A ce titre, vous êtes en charge de : </w:t>
            </w:r>
          </w:p>
          <w:p w14:paraId="733650B4" w14:textId="6E3D3569" w:rsidR="00C0425E" w:rsidRDefault="005A429F" w:rsidP="00C0425E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Effectuer le passage réseaux et la pose des sanitaires</w:t>
            </w:r>
          </w:p>
          <w:p w14:paraId="3D36F46E" w14:textId="4C65F89B" w:rsidR="005A429F" w:rsidRDefault="005A429F" w:rsidP="00C0425E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Effectuer la pose des chaudières et réseaux de chauffage</w:t>
            </w:r>
          </w:p>
          <w:p w14:paraId="05C2F897" w14:textId="77777777" w:rsidR="00C0425E" w:rsidRDefault="00C0425E" w:rsidP="00C0425E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Assurer la maintenance des équipements</w:t>
            </w:r>
          </w:p>
          <w:p w14:paraId="23C75B40" w14:textId="77777777" w:rsidR="00C0425E" w:rsidRDefault="00C0425E" w:rsidP="00C0425E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Réaliser les interventions de réparation</w:t>
            </w:r>
          </w:p>
          <w:p w14:paraId="3204680A" w14:textId="77777777" w:rsidR="00C0425E" w:rsidRDefault="00C0425E" w:rsidP="00C0425E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Remplacer les installations usagées</w:t>
            </w:r>
          </w:p>
          <w:p w14:paraId="6E180D8A" w14:textId="77777777" w:rsidR="00C0425E" w:rsidRDefault="00C0425E" w:rsidP="00C0425E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Assurer la mise aux normes des installations</w:t>
            </w:r>
          </w:p>
          <w:p w14:paraId="2BCC5308" w14:textId="77777777" w:rsidR="00C0425E" w:rsidRDefault="00C0425E" w:rsidP="00C0425E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Tester l’étanchéité</w:t>
            </w:r>
          </w:p>
          <w:p w14:paraId="589A22F6" w14:textId="77777777" w:rsidR="00C0425E" w:rsidRDefault="00C0425E" w:rsidP="00C0425E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Rédiger les fiches techniques d’intervention</w:t>
            </w:r>
          </w:p>
          <w:p w14:paraId="2C3C1507" w14:textId="7B80399F" w:rsidR="00C0425E" w:rsidRDefault="00C0425E" w:rsidP="00C0425E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Assurer la relation avec la clientèle</w:t>
            </w:r>
          </w:p>
          <w:p w14:paraId="012F7064" w14:textId="01901CAD" w:rsidR="00C0425E" w:rsidRDefault="00C0425E" w:rsidP="00C0425E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Former les clients à l’utilisation des équipements</w:t>
            </w:r>
          </w:p>
          <w:p w14:paraId="7061611F" w14:textId="10A8C1F3" w:rsidR="00C0425E" w:rsidRPr="008C6CAD" w:rsidRDefault="00C0425E" w:rsidP="00C0425E">
            <w:pPr>
              <w:jc w:val="both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0425E" w14:paraId="323AC41A" w14:textId="77777777" w:rsidTr="00DB3FA3">
        <w:tc>
          <w:tcPr>
            <w:tcW w:w="1809" w:type="dxa"/>
          </w:tcPr>
          <w:p w14:paraId="0D011909" w14:textId="77777777" w:rsidR="00C0425E" w:rsidRDefault="00C0425E" w:rsidP="00C042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</w:t>
            </w:r>
          </w:p>
        </w:tc>
        <w:tc>
          <w:tcPr>
            <w:tcW w:w="7797" w:type="dxa"/>
          </w:tcPr>
          <w:p w14:paraId="011F508E" w14:textId="77777777" w:rsidR="00C0425E" w:rsidRDefault="00C0425E" w:rsidP="00C042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Idéalement, vous justifiez d’une expérience en chantier sur un poste similaire. </w:t>
            </w:r>
          </w:p>
          <w:p w14:paraId="6CE0E4F0" w14:textId="730E1386" w:rsidR="00C0425E" w:rsidRDefault="00C0425E" w:rsidP="00C042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Appliqué, vous êtes autonome et minutieux dans votre travail. Vous maîtrisez les techniques de brasure et de soudure. Des compétences de base en électricité sont également appréciées. </w:t>
            </w:r>
          </w:p>
          <w:p w14:paraId="10313FA2" w14:textId="77777777" w:rsidR="00C0425E" w:rsidRDefault="00C0425E" w:rsidP="00C0425E">
            <w:pPr>
              <w:jc w:val="both"/>
              <w:rPr>
                <w:rFonts w:ascii="Calibri" w:hAnsi="Calibri" w:cs="Calibri"/>
              </w:rPr>
            </w:pPr>
          </w:p>
          <w:p w14:paraId="3158E392" w14:textId="77777777" w:rsidR="00C0425E" w:rsidRDefault="00C0425E" w:rsidP="00C042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Vous partagez nos valeurs coopératives : équité, solidarité et démocratie. </w:t>
            </w:r>
          </w:p>
          <w:p w14:paraId="7E2A2783" w14:textId="351A802B" w:rsidR="00C0425E" w:rsidRPr="00D13A8B" w:rsidRDefault="00C0425E" w:rsidP="00C042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Rejoignez-nous !</w:t>
            </w:r>
          </w:p>
        </w:tc>
      </w:tr>
      <w:tr w:rsidR="00C0425E" w14:paraId="03E43B83" w14:textId="77777777" w:rsidTr="00DB3FA3">
        <w:tc>
          <w:tcPr>
            <w:tcW w:w="1809" w:type="dxa"/>
          </w:tcPr>
          <w:p w14:paraId="1381E87F" w14:textId="77777777" w:rsidR="00C0425E" w:rsidRDefault="00C0425E" w:rsidP="00C042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Conditions</w:t>
            </w:r>
          </w:p>
        </w:tc>
        <w:tc>
          <w:tcPr>
            <w:tcW w:w="7797" w:type="dxa"/>
            <w:vAlign w:val="center"/>
          </w:tcPr>
          <w:p w14:paraId="79C11BD0" w14:textId="23818AD2" w:rsidR="00C0425E" w:rsidRDefault="00C0425E" w:rsidP="00C0425E">
            <w:pPr>
              <w:jc w:val="both"/>
              <w:rPr>
                <w:rFonts w:ascii="Calibri" w:hAnsi="Calibri" w:cs="Calibri"/>
              </w:rPr>
            </w:pPr>
            <w:r w:rsidRPr="00D13A8B">
              <w:rPr>
                <w:rFonts w:ascii="Calibri" w:hAnsi="Calibri" w:cs="Calibri"/>
              </w:rPr>
              <w:t>Dispositif = </w:t>
            </w:r>
            <w:r>
              <w:rPr>
                <w:rFonts w:ascii="Calibri" w:hAnsi="Calibri" w:cs="Calibri"/>
              </w:rPr>
              <w:t xml:space="preserve">CDI – 35H. Travail du lundi au vendredi. </w:t>
            </w:r>
          </w:p>
          <w:p w14:paraId="0054E5F0" w14:textId="43A30630" w:rsidR="00C0425E" w:rsidRPr="00D13A8B" w:rsidRDefault="00C0425E" w:rsidP="00C0425E">
            <w:pPr>
              <w:jc w:val="both"/>
              <w:rPr>
                <w:rFonts w:ascii="Calibri" w:hAnsi="Calibri" w:cs="Calibri"/>
              </w:rPr>
            </w:pPr>
            <w:r w:rsidRPr="00D13A8B">
              <w:rPr>
                <w:rFonts w:ascii="Calibri" w:hAnsi="Calibri" w:cs="Calibri"/>
              </w:rPr>
              <w:t xml:space="preserve">Début = </w:t>
            </w:r>
            <w:r w:rsidR="00C82E55">
              <w:rPr>
                <w:rFonts w:ascii="Calibri" w:hAnsi="Calibri" w:cs="Calibri"/>
              </w:rPr>
              <w:t xml:space="preserve">Dès que possible. </w:t>
            </w:r>
          </w:p>
          <w:p w14:paraId="5405E6E7" w14:textId="5975123D" w:rsidR="00C0425E" w:rsidRPr="006541D1" w:rsidRDefault="00C0425E" w:rsidP="00C0425E">
            <w:r w:rsidRPr="006541D1">
              <w:t xml:space="preserve">Lieu = </w:t>
            </w:r>
            <w:r>
              <w:t>Landerneau</w:t>
            </w:r>
          </w:p>
          <w:p w14:paraId="01780709" w14:textId="367DB7E5" w:rsidR="00C0425E" w:rsidRPr="006541D1" w:rsidRDefault="00C0425E" w:rsidP="00C0425E">
            <w:r w:rsidRPr="006541D1">
              <w:t xml:space="preserve">Rémunération = </w:t>
            </w:r>
            <w:r>
              <w:t xml:space="preserve">Rémunération selon profil. Participation + téléphone + Véhicule d’entreprise. </w:t>
            </w:r>
          </w:p>
          <w:p w14:paraId="74B2A155" w14:textId="308E580A" w:rsidR="00C0425E" w:rsidRPr="00334DE5" w:rsidRDefault="00C0425E" w:rsidP="00C0425E">
            <w:r w:rsidRPr="006541D1">
              <w:t>réf :</w:t>
            </w:r>
            <w:r>
              <w:t xml:space="preserve"> PCADE/AG</w:t>
            </w:r>
          </w:p>
        </w:tc>
      </w:tr>
      <w:tr w:rsidR="00C0425E" w14:paraId="154546D3" w14:textId="77777777" w:rsidTr="00DB3FA3">
        <w:tc>
          <w:tcPr>
            <w:tcW w:w="1809" w:type="dxa"/>
          </w:tcPr>
          <w:p w14:paraId="65CBB261" w14:textId="77777777" w:rsidR="00C0425E" w:rsidRDefault="00C0425E" w:rsidP="00C042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Coordonnées</w:t>
            </w:r>
          </w:p>
          <w:p w14:paraId="5287305E" w14:textId="77777777" w:rsidR="00C0425E" w:rsidRDefault="00C0425E" w:rsidP="00C0425E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FC67539" wp14:editId="1B8BC33B">
                  <wp:extent cx="502920" cy="461247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RHTP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49" cy="463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vAlign w:val="center"/>
          </w:tcPr>
          <w:p w14:paraId="27576D07" w14:textId="48EBFECB" w:rsidR="00C0425E" w:rsidRPr="006541D1" w:rsidRDefault="00C0425E" w:rsidP="00C0425E">
            <w:r w:rsidRPr="006541D1">
              <w:t xml:space="preserve">Candidature (CV + Lettre de motivation) à transmettre avec la référence de l’annonce à : </w:t>
            </w:r>
            <w:hyperlink r:id="rId10" w:history="1">
              <w:r w:rsidRPr="004755A3">
                <w:rPr>
                  <w:rStyle w:val="Lienhypertexte"/>
                </w:rPr>
                <w:t>a.guine@defisemploi.bzh</w:t>
              </w:r>
            </w:hyperlink>
            <w:r>
              <w:t xml:space="preserve"> </w:t>
            </w:r>
          </w:p>
          <w:p w14:paraId="5FFE6814" w14:textId="77777777" w:rsidR="00C0425E" w:rsidRDefault="00C0425E" w:rsidP="00C0425E">
            <w:r w:rsidRPr="006541D1">
              <w:t xml:space="preserve">Ou par courrier à : </w:t>
            </w:r>
            <w:r>
              <w:t xml:space="preserve">1 rue Louis Pidoux 29200 Brest </w:t>
            </w:r>
          </w:p>
          <w:p w14:paraId="3DEBAC7F" w14:textId="77777777" w:rsidR="00C0425E" w:rsidRPr="00EF44BD" w:rsidRDefault="00C0425E" w:rsidP="00C0425E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1DBAD975" w14:textId="77777777" w:rsidR="00DE023A" w:rsidRPr="00DE023A" w:rsidRDefault="00DE023A">
      <w:pPr>
        <w:rPr>
          <w:b/>
          <w:sz w:val="24"/>
          <w:szCs w:val="24"/>
        </w:rPr>
      </w:pPr>
    </w:p>
    <w:sectPr w:rsidR="00DE023A" w:rsidRPr="00DE023A" w:rsidSect="006541D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A5953"/>
    <w:multiLevelType w:val="hybridMultilevel"/>
    <w:tmpl w:val="5B52DF3E"/>
    <w:lvl w:ilvl="0" w:tplc="02524C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C1B94"/>
    <w:multiLevelType w:val="hybridMultilevel"/>
    <w:tmpl w:val="6EDA2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7604A"/>
    <w:multiLevelType w:val="hybridMultilevel"/>
    <w:tmpl w:val="66CE52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B47D19"/>
    <w:multiLevelType w:val="hybridMultilevel"/>
    <w:tmpl w:val="E44E2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916D9"/>
    <w:multiLevelType w:val="hybridMultilevel"/>
    <w:tmpl w:val="75000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069FB"/>
    <w:multiLevelType w:val="multilevel"/>
    <w:tmpl w:val="7D22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E224DB"/>
    <w:multiLevelType w:val="hybridMultilevel"/>
    <w:tmpl w:val="594AF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96"/>
    <w:rsid w:val="000166F6"/>
    <w:rsid w:val="0002344B"/>
    <w:rsid w:val="00043533"/>
    <w:rsid w:val="0005297A"/>
    <w:rsid w:val="000744C2"/>
    <w:rsid w:val="00087A57"/>
    <w:rsid w:val="00087F0E"/>
    <w:rsid w:val="000B2B06"/>
    <w:rsid w:val="00111403"/>
    <w:rsid w:val="001148F4"/>
    <w:rsid w:val="001356F5"/>
    <w:rsid w:val="001628BF"/>
    <w:rsid w:val="00166028"/>
    <w:rsid w:val="00176457"/>
    <w:rsid w:val="0019122F"/>
    <w:rsid w:val="001A0883"/>
    <w:rsid w:val="002018F5"/>
    <w:rsid w:val="00272045"/>
    <w:rsid w:val="002A090F"/>
    <w:rsid w:val="002D167A"/>
    <w:rsid w:val="00334DE5"/>
    <w:rsid w:val="003A23E7"/>
    <w:rsid w:val="003E6C66"/>
    <w:rsid w:val="0040036B"/>
    <w:rsid w:val="004100AE"/>
    <w:rsid w:val="00411F74"/>
    <w:rsid w:val="00416CFC"/>
    <w:rsid w:val="004666E0"/>
    <w:rsid w:val="00482895"/>
    <w:rsid w:val="004B360E"/>
    <w:rsid w:val="004D2171"/>
    <w:rsid w:val="004D23D4"/>
    <w:rsid w:val="004E4742"/>
    <w:rsid w:val="005177CD"/>
    <w:rsid w:val="005447DE"/>
    <w:rsid w:val="005A429F"/>
    <w:rsid w:val="005B5076"/>
    <w:rsid w:val="005D3AAF"/>
    <w:rsid w:val="005E13C2"/>
    <w:rsid w:val="005F44A8"/>
    <w:rsid w:val="006260B7"/>
    <w:rsid w:val="00635622"/>
    <w:rsid w:val="00641C0B"/>
    <w:rsid w:val="006541D1"/>
    <w:rsid w:val="00705390"/>
    <w:rsid w:val="00766AF5"/>
    <w:rsid w:val="00776110"/>
    <w:rsid w:val="007E5A2A"/>
    <w:rsid w:val="007F4DE1"/>
    <w:rsid w:val="008018DB"/>
    <w:rsid w:val="0081199E"/>
    <w:rsid w:val="00817EF8"/>
    <w:rsid w:val="00821896"/>
    <w:rsid w:val="0083176A"/>
    <w:rsid w:val="00852396"/>
    <w:rsid w:val="00856253"/>
    <w:rsid w:val="0089566F"/>
    <w:rsid w:val="008B4466"/>
    <w:rsid w:val="008C6CAD"/>
    <w:rsid w:val="009032B4"/>
    <w:rsid w:val="00940C0A"/>
    <w:rsid w:val="009A38E3"/>
    <w:rsid w:val="009B0E11"/>
    <w:rsid w:val="009B1927"/>
    <w:rsid w:val="009C661D"/>
    <w:rsid w:val="009F1011"/>
    <w:rsid w:val="00A03EEF"/>
    <w:rsid w:val="00A74821"/>
    <w:rsid w:val="00A91FFD"/>
    <w:rsid w:val="00AA0A40"/>
    <w:rsid w:val="00B02D63"/>
    <w:rsid w:val="00B46FA4"/>
    <w:rsid w:val="00B7668A"/>
    <w:rsid w:val="00B77A08"/>
    <w:rsid w:val="00B81926"/>
    <w:rsid w:val="00BD60FB"/>
    <w:rsid w:val="00BF652B"/>
    <w:rsid w:val="00C0425E"/>
    <w:rsid w:val="00C32E75"/>
    <w:rsid w:val="00C36951"/>
    <w:rsid w:val="00C82E55"/>
    <w:rsid w:val="00CA2F2C"/>
    <w:rsid w:val="00CA77A0"/>
    <w:rsid w:val="00CD7E31"/>
    <w:rsid w:val="00D13A8B"/>
    <w:rsid w:val="00D22BD5"/>
    <w:rsid w:val="00D44EBE"/>
    <w:rsid w:val="00D56FF8"/>
    <w:rsid w:val="00D57063"/>
    <w:rsid w:val="00D72DE2"/>
    <w:rsid w:val="00DB3FA3"/>
    <w:rsid w:val="00DC5E17"/>
    <w:rsid w:val="00DE023A"/>
    <w:rsid w:val="00E205A5"/>
    <w:rsid w:val="00E22ACD"/>
    <w:rsid w:val="00E5028A"/>
    <w:rsid w:val="00E62E12"/>
    <w:rsid w:val="00E64BBC"/>
    <w:rsid w:val="00EB6420"/>
    <w:rsid w:val="00ED12A7"/>
    <w:rsid w:val="00EF1B1E"/>
    <w:rsid w:val="00EF44BD"/>
    <w:rsid w:val="00F0711F"/>
    <w:rsid w:val="00F21606"/>
    <w:rsid w:val="00F35F04"/>
    <w:rsid w:val="00F6022E"/>
    <w:rsid w:val="00F77BF4"/>
    <w:rsid w:val="00F931E5"/>
    <w:rsid w:val="00FB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B1DE"/>
  <w15:docId w15:val="{D080A0D8-5C36-4223-BBD4-E6667E44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5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E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9F10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5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9122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76457"/>
    <w:rPr>
      <w:b/>
      <w:bCs/>
    </w:rPr>
  </w:style>
  <w:style w:type="character" w:customStyle="1" w:styleId="apple-converted-space">
    <w:name w:val="apple-converted-space"/>
    <w:basedOn w:val="Policepardfaut"/>
    <w:rsid w:val="00176457"/>
  </w:style>
  <w:style w:type="character" w:styleId="Mentionnonrsolue">
    <w:name w:val="Unresolved Mention"/>
    <w:basedOn w:val="Policepardfaut"/>
    <w:uiPriority w:val="99"/>
    <w:semiHidden/>
    <w:unhideWhenUsed/>
    <w:rsid w:val="00C0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.guine@defisemploi.bz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Legrand</dc:creator>
  <cp:keywords/>
  <dc:description/>
  <cp:lastModifiedBy>Alexandre</cp:lastModifiedBy>
  <cp:revision>5</cp:revision>
  <cp:lastPrinted>2016-06-01T12:31:00Z</cp:lastPrinted>
  <dcterms:created xsi:type="dcterms:W3CDTF">2020-07-09T15:53:00Z</dcterms:created>
  <dcterms:modified xsi:type="dcterms:W3CDTF">2022-04-06T09:20:00Z</dcterms:modified>
</cp:coreProperties>
</file>